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06ED7E" w14:textId="77777777" w:rsidR="002F625D" w:rsidRDefault="00000000">
      <w:pPr>
        <w:rPr>
          <w:b/>
          <w:bCs/>
        </w:rPr>
      </w:pPr>
      <w:r>
        <w:rPr>
          <w:b/>
          <w:bCs/>
        </w:rPr>
        <w:t>Template three: I’ve self-funded more than one anti-CGRP medication to find the most effective medication for me</w:t>
      </w:r>
    </w:p>
    <w:p w14:paraId="6DD1CFD1" w14:textId="77777777" w:rsidR="002F625D" w:rsidRDefault="00000000">
      <w:r>
        <w:t>Cc: info@migrainefoundation.org.nz</w:t>
      </w:r>
    </w:p>
    <w:p w14:paraId="251E64FC" w14:textId="77777777" w:rsidR="002F625D" w:rsidRDefault="002F625D"/>
    <w:p w14:paraId="1A14EC25" w14:textId="77777777" w:rsidR="002F625D" w:rsidRDefault="00000000">
      <w:r>
        <w:t>Dear (insert the MP’s title/name)</w:t>
      </w:r>
    </w:p>
    <w:p w14:paraId="2FB3FDB1" w14:textId="77777777" w:rsidR="002F625D" w:rsidRDefault="002F625D"/>
    <w:p w14:paraId="27183642" w14:textId="77777777" w:rsidR="002F625D" w:rsidRDefault="00000000">
      <w:r>
        <w:t>I’m writing as a constituent from [suburb/town] to:</w:t>
      </w:r>
    </w:p>
    <w:p w14:paraId="66E65C57" w14:textId="77777777" w:rsidR="002F625D" w:rsidRDefault="00000000">
      <w:pPr>
        <w:numPr>
          <w:ilvl w:val="0"/>
          <w:numId w:val="2"/>
        </w:numPr>
      </w:pPr>
      <w:r>
        <w:t>ask how your party will support access to modern medications through investing in Pharmac so it can fund its Options for Investment list.</w:t>
      </w:r>
    </w:p>
    <w:p w14:paraId="2E7151B2" w14:textId="77777777" w:rsidR="002F625D" w:rsidRDefault="00000000">
      <w:r>
        <w:t>OR</w:t>
      </w:r>
    </w:p>
    <w:p w14:paraId="4C57D635" w14:textId="77777777" w:rsidR="002F625D" w:rsidRDefault="00000000">
      <w:pPr>
        <w:numPr>
          <w:ilvl w:val="0"/>
          <w:numId w:val="1"/>
        </w:numPr>
      </w:pPr>
      <w:r>
        <w:t>request a meeting with you as my local MP. I want to discuss how your party will support access to modern medications through investing in Pharmac so it can fund its Options for Investment list.</w:t>
      </w:r>
    </w:p>
    <w:p w14:paraId="60C1801A" w14:textId="77777777" w:rsidR="002F625D" w:rsidRDefault="002F625D"/>
    <w:p w14:paraId="7A5C3EE8" w14:textId="77777777" w:rsidR="002F625D" w:rsidRDefault="00000000">
      <w:r>
        <w:t>Four modern migraine-specific preventive medications sit on Pharmac’s Options for Investment list. These medications are a significant development in migraine treatment, are recommended internationally as first line, standard of care treatment options and are publicly funded in many other countries, but not New Zealand.</w:t>
      </w:r>
    </w:p>
    <w:p w14:paraId="3FE645D7" w14:textId="77777777" w:rsidR="002F625D" w:rsidRDefault="002F625D"/>
    <w:p w14:paraId="001210D1" w14:textId="77777777" w:rsidR="002F625D" w:rsidRDefault="00000000">
      <w:r>
        <w:t>Migraine is a debilitating neurological condition. It affects an estimated 733,000 women, men and children in New Zealand. Globally It’s the second highest cause of disability in women of working age and in New Zealand it has a similar disability impact to major depressive disorder.</w:t>
      </w:r>
    </w:p>
    <w:p w14:paraId="501BCEE2" w14:textId="77777777" w:rsidR="002F625D" w:rsidRDefault="002F625D"/>
    <w:p w14:paraId="55DC8D57" w14:textId="77777777" w:rsidR="002F625D" w:rsidRDefault="00000000">
      <w:r>
        <w:t>I am one of those living with debilitating migraine disease.</w:t>
      </w:r>
    </w:p>
    <w:p w14:paraId="092736E6" w14:textId="77777777" w:rsidR="002F625D" w:rsidRDefault="002F625D"/>
    <w:p w14:paraId="4071C56F" w14:textId="77777777" w:rsidR="002F625D" w:rsidRDefault="002F625D"/>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2F625D" w14:paraId="3B30E56D" w14:textId="77777777">
        <w:tc>
          <w:tcPr>
            <w:tcW w:w="9029" w:type="dxa"/>
            <w:tcMar>
              <w:top w:w="100" w:type="dxa"/>
              <w:left w:w="100" w:type="dxa"/>
              <w:bottom w:w="100" w:type="dxa"/>
              <w:right w:w="100" w:type="dxa"/>
            </w:tcMar>
          </w:tcPr>
          <w:p w14:paraId="67B00FC9" w14:textId="77777777" w:rsidR="002F625D" w:rsidRDefault="00000000">
            <w:r>
              <w:t>Insert how migraine affects your life – personally, professionally, socially before you started self-funding an anti-CGRP medication. Then share the improvement an anti-CGRP medication has had on your life. Include the financial implication of having to self-fund these medications. Also state the importance of funding all four anti-CGRP medications. What have you had to compromise to fund these meds? What would the impact be to you/your family if they were funded?</w:t>
            </w:r>
          </w:p>
          <w:p w14:paraId="685A7167" w14:textId="77777777" w:rsidR="002F625D" w:rsidRDefault="002F625D"/>
          <w:p w14:paraId="70BD5F05" w14:textId="77777777" w:rsidR="002F625D" w:rsidRDefault="00000000">
            <w:r>
              <w:t>Use this below as an example and personalise for your own experience. Keep it to about 500 words or 1–2 pages, as your call to action is to request a meeting to discuss in further detail your life with migraine.</w:t>
            </w:r>
          </w:p>
          <w:p w14:paraId="2BF34485" w14:textId="77777777" w:rsidR="002F625D" w:rsidRDefault="002F625D"/>
          <w:p w14:paraId="2E9865FA" w14:textId="77777777" w:rsidR="002F625D" w:rsidRDefault="00000000">
            <w:pPr>
              <w:rPr>
                <w:i/>
                <w:iCs/>
              </w:rPr>
            </w:pPr>
            <w:r>
              <w:rPr>
                <w:i/>
                <w:iCs/>
              </w:rPr>
              <w:t>“For years, I’ve lived with migraine. It’s affected my ability to work, care for my family and participate in everyday life. I’ve tried multiple older treatments funded in New Zealand, but they either didn’t work or caused side effects that were difficult to manage.</w:t>
            </w:r>
          </w:p>
          <w:p w14:paraId="278D027C" w14:textId="77777777" w:rsidR="002F625D" w:rsidRDefault="002F625D">
            <w:pPr>
              <w:rPr>
                <w:i/>
                <w:iCs/>
              </w:rPr>
            </w:pPr>
          </w:p>
          <w:p w14:paraId="67A520A4" w14:textId="77777777" w:rsidR="002F625D" w:rsidRDefault="00000000">
            <w:pPr>
              <w:rPr>
                <w:i/>
                <w:iCs/>
              </w:rPr>
            </w:pPr>
            <w:r>
              <w:rPr>
                <w:i/>
                <w:iCs/>
              </w:rPr>
              <w:t>Eventually, I made the difficult decision to self-fund an anti-CGRP migraine medicine at significant personal cost. The difference has been life-changing [add in your personal experience here].</w:t>
            </w:r>
          </w:p>
          <w:p w14:paraId="44E22C5D" w14:textId="77777777" w:rsidR="002F625D" w:rsidRDefault="002F625D">
            <w:pPr>
              <w:rPr>
                <w:i/>
                <w:iCs/>
              </w:rPr>
            </w:pPr>
          </w:p>
          <w:p w14:paraId="33CCBE22" w14:textId="77777777" w:rsidR="002F625D" w:rsidRDefault="00000000">
            <w:pPr>
              <w:rPr>
                <w:i/>
                <w:iCs/>
              </w:rPr>
            </w:pPr>
            <w:proofErr w:type="gramStart"/>
            <w:r>
              <w:rPr>
                <w:i/>
                <w:iCs/>
              </w:rPr>
              <w:lastRenderedPageBreak/>
              <w:t>However</w:t>
            </w:r>
            <w:proofErr w:type="gramEnd"/>
            <w:r>
              <w:rPr>
                <w:i/>
                <w:iCs/>
              </w:rPr>
              <w:t xml:space="preserve"> I’ve had to try more than one anti-CGRP medication, just like people with other health conditions </w:t>
            </w:r>
            <w:proofErr w:type="gramStart"/>
            <w:r>
              <w:rPr>
                <w:i/>
                <w:iCs/>
              </w:rPr>
              <w:t>have to</w:t>
            </w:r>
            <w:proofErr w:type="gramEnd"/>
            <w:r>
              <w:rPr>
                <w:i/>
                <w:iCs/>
              </w:rPr>
              <w:t xml:space="preserve"> try different types of medications until they find one that works for them. Different anti-CGRP medications work differently for different people. All four anti-CGRP medications need to be publicly funded to ensure people have access to the most effective treatment for their individual response. Having multiple anti-CGRP medications should not increase costs for Pharmac as people who need to try more than one will switch between medications, not add them.</w:t>
            </w:r>
          </w:p>
          <w:p w14:paraId="50A6E9BB" w14:textId="77777777" w:rsidR="002F625D" w:rsidRDefault="002F625D">
            <w:pPr>
              <w:rPr>
                <w:i/>
                <w:iCs/>
              </w:rPr>
            </w:pPr>
          </w:p>
          <w:p w14:paraId="2E617A6F" w14:textId="77777777" w:rsidR="002F625D" w:rsidRDefault="00000000">
            <w:pPr>
              <w:rPr>
                <w:i/>
                <w:iCs/>
              </w:rPr>
            </w:pPr>
            <w:r>
              <w:rPr>
                <w:i/>
                <w:iCs/>
              </w:rPr>
              <w:t>The fact I’ve been able to trial more than one anti-CGRP medication because I can afford to pay privately is deeply inequitable. No one should have to choose between financial security and their health. These medicines are on Pharmac’s Options for Investment list, meaning they have already been assessed as clinically effective and cost-effective. They are simply waiting for sufficient funding from the government.”</w:t>
            </w:r>
          </w:p>
          <w:p w14:paraId="6CA2C372" w14:textId="77777777" w:rsidR="002F625D" w:rsidRDefault="002F625D">
            <w:pPr>
              <w:widowControl w:val="0"/>
              <w:spacing w:line="240" w:lineRule="auto"/>
            </w:pPr>
          </w:p>
        </w:tc>
      </w:tr>
    </w:tbl>
    <w:p w14:paraId="5DDE478F" w14:textId="77777777" w:rsidR="002F625D" w:rsidRDefault="002F625D"/>
    <w:p w14:paraId="336C254C" w14:textId="77777777" w:rsidR="002F625D" w:rsidRDefault="00000000">
      <w:r>
        <w:t>If requesting a meeting:</w:t>
      </w:r>
    </w:p>
    <w:p w14:paraId="56DFA11C" w14:textId="77777777" w:rsidR="002F625D" w:rsidRDefault="002F625D"/>
    <w:p w14:paraId="5C349A78" w14:textId="77777777" w:rsidR="002F625D" w:rsidRDefault="00000000">
      <w:r>
        <w:t>I appreciate the opportunity to meet in person to discuss how important it is – economically and socially – to invest in Pharmac so it can invest in better health for all people living with debilitating migraine disease.</w:t>
      </w:r>
    </w:p>
    <w:p w14:paraId="6916CBA0" w14:textId="77777777" w:rsidR="002F625D" w:rsidRDefault="002F625D"/>
    <w:p w14:paraId="2A8EB7C1" w14:textId="77777777" w:rsidR="002F625D" w:rsidRDefault="00000000">
      <w:r>
        <w:t>I look forward to your response. If you’d like to learn more about migraine I recommend visiting the Migraine Foundation Aotearoa New Zealand website: www.migrainefoundation.org.nz</w:t>
      </w:r>
    </w:p>
    <w:p w14:paraId="402C3FE7" w14:textId="77777777" w:rsidR="002F625D" w:rsidRDefault="002F625D"/>
    <w:p w14:paraId="7C9C641F" w14:textId="77777777" w:rsidR="002F625D" w:rsidRDefault="00000000">
      <w:r>
        <w:t>Kind regards</w:t>
      </w:r>
    </w:p>
    <w:p w14:paraId="16B9E5FC" w14:textId="77777777" w:rsidR="002F625D" w:rsidRDefault="00000000">
      <w:r>
        <w:t>[Insert your name, email address and phone number]</w:t>
      </w:r>
    </w:p>
    <w:p w14:paraId="74B8BD99" w14:textId="77777777" w:rsidR="002F625D" w:rsidRDefault="002F625D"/>
    <w:p w14:paraId="6E4E9A9A" w14:textId="77777777" w:rsidR="002F625D" w:rsidRDefault="002F625D"/>
    <w:sectPr w:rsidR="002F625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E13B414-97F8-3943-99BC-8E7DF9C53454}"/>
  </w:font>
  <w:font w:name="Arial">
    <w:panose1 w:val="020B0604020202020204"/>
    <w:charset w:val="00"/>
    <w:family w:val="swiss"/>
    <w:pitch w:val="variable"/>
    <w:sig w:usb0="E0002AFF" w:usb1="C0007843" w:usb2="00000009" w:usb3="00000000" w:csb0="000001FF" w:csb1="00000000"/>
    <w:embedRegular r:id="rId2" w:fontKey="{8C367898-10DC-6A4F-BACD-13BCDA4A03AC}"/>
    <w:embedBold r:id="rId3" w:fontKey="{80588448-54B3-D741-9E46-CCD7D4ECD12F}"/>
    <w:embedItalic r:id="rId4" w:fontKey="{45781FA7-BDB1-1748-A1E8-BBDCB41ED020}"/>
  </w:font>
  <w:font w:name="Calibri">
    <w:panose1 w:val="020F0502020204030204"/>
    <w:charset w:val="00"/>
    <w:family w:val="swiss"/>
    <w:pitch w:val="variable"/>
    <w:sig w:usb0="E0002AFF" w:usb1="C000247B" w:usb2="00000009" w:usb3="00000000" w:csb0="000001FF" w:csb1="00000000"/>
    <w:embedRegular r:id="rId5" w:fontKey="{B1548455-83AF-B84C-9C98-52AA2CAFCE53}"/>
  </w:font>
  <w:font w:name="Cambria">
    <w:panose1 w:val="02040503050406030204"/>
    <w:charset w:val="00"/>
    <w:family w:val="roman"/>
    <w:pitch w:val="variable"/>
    <w:sig w:usb0="E00002FF" w:usb1="400004FF" w:usb2="00000000" w:usb3="00000000" w:csb0="0000019F" w:csb1="00000000"/>
    <w:embedRegular r:id="rId6" w:fontKey="{AA8FB9F7-6E0D-3748-98C2-A2F9594E8F8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DE5344"/>
    <w:multiLevelType w:val="multilevel"/>
    <w:tmpl w:val="4C188A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F457CDC"/>
    <w:multiLevelType w:val="multilevel"/>
    <w:tmpl w:val="D54431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58630297">
    <w:abstractNumId w:val="0"/>
  </w:num>
  <w:num w:numId="2" w16cid:durableId="8459044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3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25D"/>
    <w:rsid w:val="002F625D"/>
    <w:rsid w:val="008A14F0"/>
    <w:rsid w:val="00EB7E4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4:docId w14:val="23199982"/>
  <w15:docId w15:val="{C20799C8-0934-C548-8359-D139C2337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579</Words>
  <Characters>3303</Characters>
  <Application>Microsoft Office Word</Application>
  <DocSecurity>0</DocSecurity>
  <Lines>27</Lines>
  <Paragraphs>7</Paragraphs>
  <ScaleCrop>false</ScaleCrop>
  <Company/>
  <LinksUpToDate>false</LinksUpToDate>
  <CharactersWithSpaces>3875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Cahill</cp:lastModifiedBy>
  <cp:revision>2</cp:revision>
  <dcterms:created xsi:type="dcterms:W3CDTF">2026-04-16T03:09:00Z</dcterms:created>
  <dcterms:modified xsi:type="dcterms:W3CDTF">2026-04-16T03:09:00Z</dcterms:modified>
</cp:coreProperties>
</file>